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F47438E" w:rsidR="008A22CF" w:rsidRPr="006D6DBD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D6DBD">
        <w:t>3GPP TSG-RAN WG4</w:t>
      </w:r>
      <w:r w:rsidR="001D4850" w:rsidRPr="006D6DBD">
        <w:t xml:space="preserve"> Meeting</w:t>
      </w:r>
      <w:r w:rsidR="005071CC" w:rsidRPr="006D6DBD">
        <w:t xml:space="preserve"> </w:t>
      </w:r>
      <w:r w:rsidR="005D1E89" w:rsidRPr="006D6DBD">
        <w:t>#</w:t>
      </w:r>
      <w:r w:rsidR="00615DC1" w:rsidRPr="006D6DBD">
        <w:t>9</w:t>
      </w:r>
      <w:r w:rsidR="00B22E7A" w:rsidRPr="006D6DBD">
        <w:t>4</w:t>
      </w:r>
      <w:r w:rsidR="00B85E70" w:rsidRPr="006D6DBD">
        <w:t>-e</w:t>
      </w:r>
      <w:r w:rsidR="00F470BE" w:rsidRPr="006D6DBD">
        <w:t>-Bis</w:t>
      </w:r>
      <w:r w:rsidRPr="006D6DBD">
        <w:tab/>
      </w:r>
      <w:r w:rsidR="004B60B9" w:rsidRPr="006D6DBD">
        <w:rPr>
          <w:szCs w:val="24"/>
        </w:rPr>
        <w:t>R4-</w:t>
      </w:r>
      <w:r w:rsidR="006D1D65" w:rsidRPr="006D6DBD">
        <w:rPr>
          <w:szCs w:val="24"/>
        </w:rPr>
        <w:t>200</w:t>
      </w:r>
      <w:r w:rsidR="00371054">
        <w:rPr>
          <w:szCs w:val="24"/>
        </w:rPr>
        <w:t>4022</w:t>
      </w:r>
    </w:p>
    <w:p w14:paraId="500197F1" w14:textId="412782D6" w:rsidR="005D1E89" w:rsidRPr="006D6DBD" w:rsidRDefault="00B85E70" w:rsidP="005D1E89">
      <w:pPr>
        <w:pStyle w:val="3GPPHeader"/>
      </w:pPr>
      <w:bookmarkStart w:id="1" w:name="OLE_LINK3"/>
      <w:bookmarkStart w:id="2" w:name="OLE_LINK4"/>
      <w:r w:rsidRPr="006D6DBD">
        <w:t xml:space="preserve">Electronic </w:t>
      </w:r>
      <w:r w:rsidR="00F470BE" w:rsidRPr="006D6DBD">
        <w:t>M</w:t>
      </w:r>
      <w:r w:rsidRPr="006D6DBD">
        <w:t>eeting</w:t>
      </w:r>
      <w:r w:rsidR="00526BF8" w:rsidRPr="006D6DBD">
        <w:t xml:space="preserve">, </w:t>
      </w:r>
      <w:r w:rsidR="006D1D65" w:rsidRPr="006D6DBD">
        <w:t>2</w:t>
      </w:r>
      <w:r w:rsidR="00F470BE" w:rsidRPr="006D6DBD">
        <w:t>0</w:t>
      </w:r>
      <w:r w:rsidR="00615DC1" w:rsidRPr="006D6DBD">
        <w:t xml:space="preserve"> </w:t>
      </w:r>
      <w:r w:rsidR="00526BF8" w:rsidRPr="006D6DBD">
        <w:t xml:space="preserve">– </w:t>
      </w:r>
      <w:r w:rsidR="00F470BE" w:rsidRPr="006D6DBD">
        <w:t>30</w:t>
      </w:r>
      <w:r w:rsidR="005D1E89" w:rsidRPr="006D6DBD">
        <w:t xml:space="preserve"> </w:t>
      </w:r>
      <w:r w:rsidR="00F470BE" w:rsidRPr="006D6DBD">
        <w:t>April</w:t>
      </w:r>
      <w:r w:rsidR="005D1E89" w:rsidRPr="006D6DBD">
        <w:t xml:space="preserve"> 20</w:t>
      </w:r>
      <w:r w:rsidR="006D1D65" w:rsidRPr="006D6DBD">
        <w:t>20</w:t>
      </w:r>
    </w:p>
    <w:bookmarkEnd w:id="1"/>
    <w:bookmarkEnd w:id="2"/>
    <w:p w14:paraId="65F55581" w14:textId="77777777" w:rsidR="008A22CF" w:rsidRPr="006D6DBD" w:rsidRDefault="008A22CF" w:rsidP="008A22CF">
      <w:pPr>
        <w:pStyle w:val="3GPPHeader"/>
      </w:pPr>
    </w:p>
    <w:p w14:paraId="0FDE225D" w14:textId="3831BBDA" w:rsidR="008A22CF" w:rsidRPr="006D6DBD" w:rsidRDefault="008A22CF" w:rsidP="008A22CF">
      <w:pPr>
        <w:pStyle w:val="3GPPHeader"/>
        <w:rPr>
          <w:sz w:val="22"/>
        </w:rPr>
      </w:pPr>
      <w:r w:rsidRPr="006D6DBD">
        <w:rPr>
          <w:sz w:val="22"/>
        </w:rPr>
        <w:t>Agenda Item:</w:t>
      </w:r>
      <w:r w:rsidRPr="006D6DBD">
        <w:rPr>
          <w:sz w:val="22"/>
        </w:rPr>
        <w:tab/>
      </w:r>
      <w:r w:rsidR="002160A8" w:rsidRPr="006D6DBD">
        <w:rPr>
          <w:sz w:val="22"/>
        </w:rPr>
        <w:t>6.20.1</w:t>
      </w:r>
    </w:p>
    <w:p w14:paraId="57D8FDDC" w14:textId="59E8C7E0" w:rsidR="008A22CF" w:rsidRPr="006D6DBD" w:rsidRDefault="008A22CF" w:rsidP="008A22CF">
      <w:pPr>
        <w:pStyle w:val="3GPPHeader"/>
        <w:rPr>
          <w:sz w:val="22"/>
        </w:rPr>
      </w:pPr>
      <w:r w:rsidRPr="006D6DBD">
        <w:rPr>
          <w:sz w:val="22"/>
        </w:rPr>
        <w:t>Source:</w:t>
      </w:r>
      <w:r w:rsidRPr="006D6DBD">
        <w:rPr>
          <w:sz w:val="22"/>
        </w:rPr>
        <w:tab/>
        <w:t>Ericsson</w:t>
      </w:r>
    </w:p>
    <w:p w14:paraId="3A8FC3FA" w14:textId="2A95D2CC" w:rsidR="008A22CF" w:rsidRPr="006D6DBD" w:rsidRDefault="008A22CF" w:rsidP="008A22CF">
      <w:pPr>
        <w:pStyle w:val="3GPPHeader"/>
        <w:rPr>
          <w:sz w:val="22"/>
          <w:lang w:eastAsia="ja-JP"/>
        </w:rPr>
      </w:pPr>
      <w:r w:rsidRPr="006D6DBD">
        <w:rPr>
          <w:sz w:val="22"/>
        </w:rPr>
        <w:t>Title:</w:t>
      </w:r>
      <w:r w:rsidRPr="006D6DBD">
        <w:rPr>
          <w:sz w:val="22"/>
        </w:rPr>
        <w:tab/>
      </w:r>
      <w:r w:rsidR="00EB7A34" w:rsidRPr="006D6DBD">
        <w:rPr>
          <w:sz w:val="22"/>
        </w:rPr>
        <w:t>RRM requirements for 2-step RACH procedures</w:t>
      </w:r>
    </w:p>
    <w:p w14:paraId="385E2C9B" w14:textId="538D6D8D" w:rsidR="008A22CF" w:rsidRPr="006D6DBD" w:rsidRDefault="008A22CF" w:rsidP="008A22CF">
      <w:pPr>
        <w:pStyle w:val="3GPPHeader"/>
        <w:rPr>
          <w:sz w:val="22"/>
        </w:rPr>
      </w:pPr>
      <w:r w:rsidRPr="006D6DBD">
        <w:rPr>
          <w:sz w:val="22"/>
        </w:rPr>
        <w:t>Document for:</w:t>
      </w:r>
      <w:r w:rsidRPr="006D6DBD">
        <w:rPr>
          <w:sz w:val="22"/>
        </w:rPr>
        <w:tab/>
      </w:r>
      <w:r w:rsidR="00EA0403" w:rsidRPr="006D6DBD">
        <w:rPr>
          <w:sz w:val="22"/>
        </w:rPr>
        <w:t>Discussion</w:t>
      </w:r>
    </w:p>
    <w:p w14:paraId="7AD280D6" w14:textId="290F136A" w:rsidR="001371D2" w:rsidRPr="006D6DBD" w:rsidRDefault="009B01F8" w:rsidP="00EB218F">
      <w:pPr>
        <w:pStyle w:val="Heading1"/>
        <w:rPr>
          <w:lang w:val="en-US"/>
        </w:rPr>
      </w:pPr>
      <w:r w:rsidRPr="006D6DBD">
        <w:rPr>
          <w:lang w:val="en-US"/>
        </w:rPr>
        <w:t>1</w:t>
      </w:r>
      <w:r w:rsidRPr="006D6DBD">
        <w:rPr>
          <w:lang w:val="en-US"/>
        </w:rPr>
        <w:tab/>
        <w:t>Introduction</w:t>
      </w:r>
    </w:p>
    <w:p w14:paraId="026C020A" w14:textId="32C98527" w:rsidR="00503C3F" w:rsidRPr="006D6DBD" w:rsidRDefault="004F22BA" w:rsidP="009B01F8">
      <w:r w:rsidRPr="006D6DBD">
        <w:t>RAN4#9</w:t>
      </w:r>
      <w:r w:rsidR="00414B30" w:rsidRPr="006D6DBD">
        <w:t>4</w:t>
      </w:r>
      <w:r w:rsidR="00C65C9E" w:rsidRPr="006D6DBD">
        <w:t>-</w:t>
      </w:r>
      <w:r w:rsidR="00414B30" w:rsidRPr="006D6DBD">
        <w:t>e</w:t>
      </w:r>
      <w:r w:rsidRPr="006D6DBD">
        <w:t xml:space="preserve"> </w:t>
      </w:r>
      <w:r w:rsidR="005B3154" w:rsidRPr="006D6DBD">
        <w:t xml:space="preserve">agreed </w:t>
      </w:r>
      <w:r w:rsidR="0064480A" w:rsidRPr="006D6DBD">
        <w:t xml:space="preserve">with </w:t>
      </w:r>
      <w:r w:rsidR="005B3154" w:rsidRPr="006D6DBD">
        <w:t xml:space="preserve">the </w:t>
      </w:r>
      <w:r w:rsidR="00EB218F" w:rsidRPr="006D6DBD">
        <w:t>way forward on the 2-step RACH</w:t>
      </w:r>
      <w:r w:rsidR="006B45E4" w:rsidRPr="006D6DBD">
        <w:t xml:space="preserve"> RRM requirements</w:t>
      </w:r>
      <w:r w:rsidR="00EB218F" w:rsidRPr="006D6DBD">
        <w:t xml:space="preserve"> </w:t>
      </w:r>
      <w:r w:rsidR="0027180F" w:rsidRPr="006D6DBD">
        <w:fldChar w:fldCharType="begin"/>
      </w:r>
      <w:r w:rsidR="0027180F" w:rsidRPr="006D6DBD">
        <w:instrText xml:space="preserve"> REF _Ref31030704 \r \h </w:instrText>
      </w:r>
      <w:r w:rsidR="0027180F" w:rsidRPr="006D6DBD">
        <w:fldChar w:fldCharType="separate"/>
      </w:r>
      <w:r w:rsidR="002A1D3F" w:rsidRPr="006D6DBD">
        <w:t>[1]</w:t>
      </w:r>
      <w:r w:rsidR="0027180F" w:rsidRPr="006D6DBD">
        <w:fldChar w:fldCharType="end"/>
      </w:r>
      <w:r w:rsidR="006B45E4" w:rsidRPr="006D6DBD">
        <w:t xml:space="preserve">, and RAN plenary </w:t>
      </w:r>
      <w:r w:rsidR="00503C3F" w:rsidRPr="006D6DBD">
        <w:t xml:space="preserve">approved to revise WID 2-step RACH so that RRM requirements are specified in RAN4 </w:t>
      </w:r>
      <w:r w:rsidR="00114256" w:rsidRPr="006D6DBD">
        <w:fldChar w:fldCharType="begin"/>
      </w:r>
      <w:r w:rsidR="00114256" w:rsidRPr="006D6DBD">
        <w:instrText xml:space="preserve"> REF _Ref36586946 \r \h </w:instrText>
      </w:r>
      <w:r w:rsidR="00114256" w:rsidRPr="006D6DBD">
        <w:fldChar w:fldCharType="separate"/>
      </w:r>
      <w:r w:rsidR="00114256" w:rsidRPr="006D6DBD">
        <w:t>[2]</w:t>
      </w:r>
      <w:r w:rsidR="00114256" w:rsidRPr="006D6DBD">
        <w:fldChar w:fldCharType="end"/>
      </w:r>
      <w:r w:rsidR="00A30324" w:rsidRPr="006D6DBD">
        <w:t>.</w:t>
      </w:r>
    </w:p>
    <w:p w14:paraId="308500B4" w14:textId="0F212C7E" w:rsidR="009C2E99" w:rsidRPr="006D6DBD" w:rsidRDefault="00C957A4" w:rsidP="009B01F8">
      <w:r w:rsidRPr="006D6DBD">
        <w:t>This contribution</w:t>
      </w:r>
      <w:r w:rsidR="00114256" w:rsidRPr="006D6DBD">
        <w:t xml:space="preserve"> discusses the RRM requirements for 2-step RACH procedure.</w:t>
      </w:r>
    </w:p>
    <w:p w14:paraId="47090299" w14:textId="15BFA75B" w:rsidR="00821C62" w:rsidRPr="006D6DBD" w:rsidRDefault="009C2E99" w:rsidP="00526D6F">
      <w:pPr>
        <w:pStyle w:val="Heading1"/>
        <w:rPr>
          <w:lang w:val="en-US"/>
        </w:rPr>
      </w:pPr>
      <w:r w:rsidRPr="006D6DBD">
        <w:rPr>
          <w:lang w:val="en-US"/>
        </w:rPr>
        <w:t>2</w:t>
      </w:r>
      <w:r w:rsidRPr="006D6DBD">
        <w:rPr>
          <w:lang w:val="en-US"/>
        </w:rPr>
        <w:tab/>
      </w:r>
      <w:r w:rsidR="00114256" w:rsidRPr="006D6DBD">
        <w:rPr>
          <w:lang w:val="en-US"/>
        </w:rPr>
        <w:t>Discussion</w:t>
      </w:r>
    </w:p>
    <w:p w14:paraId="7483F984" w14:textId="357BB490" w:rsidR="00526D6F" w:rsidRPr="006D6DBD" w:rsidRDefault="00526D6F" w:rsidP="00526D6F">
      <w:pPr>
        <w:pStyle w:val="Heading2"/>
        <w:rPr>
          <w:lang w:val="en-US"/>
        </w:rPr>
      </w:pPr>
      <w:r w:rsidRPr="006D6DBD">
        <w:rPr>
          <w:lang w:val="en-US"/>
        </w:rPr>
        <w:t>2.1</w:t>
      </w:r>
      <w:r w:rsidRPr="006D6DBD">
        <w:rPr>
          <w:lang w:val="en-US"/>
        </w:rPr>
        <w:tab/>
        <w:t>2-step RACH</w:t>
      </w:r>
    </w:p>
    <w:p w14:paraId="0AD5D015" w14:textId="3A08A556" w:rsidR="00840545" w:rsidRPr="006D6DBD" w:rsidRDefault="004A0C60" w:rsidP="00526D6F">
      <w:r w:rsidRPr="006D6DBD">
        <w:t xml:space="preserve">2-step RACH is a new random access procedure introduced </w:t>
      </w:r>
      <w:r w:rsidR="00A12340" w:rsidRPr="006D6DBD">
        <w:t>in</w:t>
      </w:r>
      <w:r w:rsidRPr="006D6DBD">
        <w:t xml:space="preserve"> Rel-16 NR based on the Rel-15 NR 4-step RACH procedure.</w:t>
      </w:r>
      <w:r w:rsidR="00813C1C" w:rsidRPr="006D6DBD">
        <w:t xml:space="preserve"> </w:t>
      </w:r>
      <w:r w:rsidR="006F14A4" w:rsidRPr="006D6DBD">
        <w:fldChar w:fldCharType="begin"/>
      </w:r>
      <w:r w:rsidR="006F14A4" w:rsidRPr="006D6DBD">
        <w:instrText xml:space="preserve"> REF _Ref36588050 \h </w:instrText>
      </w:r>
      <w:r w:rsidR="006F14A4" w:rsidRPr="006D6DBD">
        <w:fldChar w:fldCharType="separate"/>
      </w:r>
      <w:r w:rsidR="006F14A4" w:rsidRPr="006D6DBD">
        <w:t xml:space="preserve">Figure </w:t>
      </w:r>
      <w:r w:rsidR="006F14A4" w:rsidRPr="006D6DBD">
        <w:rPr>
          <w:noProof/>
        </w:rPr>
        <w:t>1</w:t>
      </w:r>
      <w:r w:rsidR="006F14A4" w:rsidRPr="006D6DBD">
        <w:fldChar w:fldCharType="end"/>
      </w:r>
      <w:r w:rsidR="006F14A4" w:rsidRPr="006D6DBD">
        <w:t xml:space="preserve"> and </w:t>
      </w:r>
      <w:r w:rsidR="006F14A4" w:rsidRPr="006D6DBD">
        <w:fldChar w:fldCharType="begin"/>
      </w:r>
      <w:r w:rsidR="006F14A4" w:rsidRPr="006D6DBD">
        <w:instrText xml:space="preserve"> REF _Ref36588052 \h </w:instrText>
      </w:r>
      <w:r w:rsidR="006F14A4" w:rsidRPr="006D6DBD">
        <w:fldChar w:fldCharType="separate"/>
      </w:r>
      <w:r w:rsidR="006F14A4" w:rsidRPr="006D6DBD">
        <w:t xml:space="preserve">Figure </w:t>
      </w:r>
      <w:r w:rsidR="006F14A4" w:rsidRPr="006D6DBD">
        <w:rPr>
          <w:noProof/>
        </w:rPr>
        <w:t>2</w:t>
      </w:r>
      <w:r w:rsidR="006F14A4" w:rsidRPr="006D6DBD">
        <w:fldChar w:fldCharType="end"/>
      </w:r>
      <w:r w:rsidR="006F14A4" w:rsidRPr="006D6DBD">
        <w:t xml:space="preserve"> c</w:t>
      </w:r>
      <w:r w:rsidR="00813C1C" w:rsidRPr="006D6DBD">
        <w:t>ompare the 4-step RACH and 2-step RACH</w:t>
      </w:r>
      <w:r w:rsidR="00EF5B8C" w:rsidRPr="006D6DBD">
        <w:t xml:space="preserve"> procedures</w:t>
      </w:r>
      <w:r w:rsidR="00813C1C" w:rsidRPr="006D6DBD">
        <w:t>.</w:t>
      </w:r>
      <w:r w:rsidR="00C5135F" w:rsidRPr="006D6DBD">
        <w:t xml:space="preserve"> As it is shown</w:t>
      </w:r>
      <w:r w:rsidR="00B5231C" w:rsidRPr="006D6DBD">
        <w:t xml:space="preserve"> in the figure</w:t>
      </w:r>
      <w:r w:rsidR="00B42A92">
        <w:t>s</w:t>
      </w:r>
      <w:bookmarkStart w:id="3" w:name="_GoBack"/>
      <w:bookmarkEnd w:id="3"/>
      <w:r w:rsidR="00C5135F" w:rsidRPr="006D6DBD">
        <w:t xml:space="preserve">, </w:t>
      </w:r>
      <w:r w:rsidR="00A93A70" w:rsidRPr="006D6DBD">
        <w:t xml:space="preserve">Msg1 and Msg3 in 4-step RACH </w:t>
      </w:r>
      <w:r w:rsidR="00B5231C" w:rsidRPr="006D6DBD">
        <w:t>are</w:t>
      </w:r>
      <w:r w:rsidR="00A93A70" w:rsidRPr="006D6DBD">
        <w:t xml:space="preserve"> transmitted at the same MAC message MsgA in 2-step RACH, and Msg2 and Msg4 in 4-step RACH </w:t>
      </w:r>
      <w:r w:rsidR="00B5231C" w:rsidRPr="006D6DBD">
        <w:t>are</w:t>
      </w:r>
      <w:r w:rsidR="00A93A70" w:rsidRPr="006D6DBD">
        <w:t xml:space="preserve"> transmitted at the same MAC message MsgB in </w:t>
      </w:r>
      <w:r w:rsidR="00F323BB" w:rsidRPr="006D6DBD">
        <w:t>2</w:t>
      </w:r>
      <w:r w:rsidR="00A93A70" w:rsidRPr="006D6DBD">
        <w:t>-step RACH.</w:t>
      </w:r>
      <w:r w:rsidR="00CC5203" w:rsidRPr="006D6DBD">
        <w:t xml:space="preserve"> Like 4-step RACH, 2-step RACH procedure support</w:t>
      </w:r>
      <w:r w:rsidR="00374BB5" w:rsidRPr="006D6DBD">
        <w:t>s</w:t>
      </w:r>
      <w:r w:rsidR="00CC5203" w:rsidRPr="006D6DBD">
        <w:t xml:space="preserve"> </w:t>
      </w:r>
      <w:r w:rsidR="00374BB5" w:rsidRPr="006D6DBD">
        <w:t xml:space="preserve">both </w:t>
      </w:r>
      <w:r w:rsidR="00CC5203" w:rsidRPr="006D6DBD">
        <w:t>contention-based random access (CBRA) and contention-free random access (CFRA)</w:t>
      </w:r>
      <w:r w:rsidR="00377168" w:rsidRPr="006D6DBD">
        <w:t>.</w:t>
      </w:r>
    </w:p>
    <w:p w14:paraId="059370E9" w14:textId="7C79A5C5" w:rsidR="00984509" w:rsidRPr="006D6DBD" w:rsidRDefault="00984509" w:rsidP="00984509">
      <w:r w:rsidRPr="006D6DBD">
        <w:t>Network can configure both types of random access procedure</w:t>
      </w:r>
      <w:r w:rsidR="007F5CAC" w:rsidRPr="006D6DBD">
        <w:t xml:space="preserve">, and </w:t>
      </w:r>
      <w:r w:rsidR="007935BD" w:rsidRPr="006D6DBD">
        <w:t xml:space="preserve">when the network configures both types of random access procedures, the UE selects 2-step RACH procedure based on </w:t>
      </w:r>
      <w:r w:rsidR="00127751" w:rsidRPr="006D6DBD">
        <w:t xml:space="preserve">the measured </w:t>
      </w:r>
      <w:r w:rsidR="007935BD" w:rsidRPr="006D6DBD">
        <w:t xml:space="preserve">RSRP </w:t>
      </w:r>
      <w:r w:rsidR="00127751" w:rsidRPr="006D6DBD">
        <w:t xml:space="preserve">and the threshold is, i.e., msgA-RSRP-Threshold, is </w:t>
      </w:r>
      <w:r w:rsidR="006D6DBD">
        <w:t xml:space="preserve">signaled </w:t>
      </w:r>
      <w:r w:rsidR="00127751" w:rsidRPr="006D6DBD">
        <w:t xml:space="preserve">by </w:t>
      </w:r>
      <w:r w:rsidR="0031213C">
        <w:t xml:space="preserve">the </w:t>
      </w:r>
      <w:r w:rsidR="00127751" w:rsidRPr="006D6DBD">
        <w:t xml:space="preserve">higher layer. </w:t>
      </w:r>
    </w:p>
    <w:p w14:paraId="7EA02FA8" w14:textId="77777777" w:rsidR="00984509" w:rsidRPr="006D6DBD" w:rsidRDefault="00984509" w:rsidP="00526D6F"/>
    <w:p w14:paraId="6AC36ABA" w14:textId="76BCE171" w:rsidR="002358F1" w:rsidRPr="006D6DBD" w:rsidRDefault="002358F1" w:rsidP="00526D6F">
      <w:r w:rsidRPr="006D6DBD">
        <w:object w:dxaOrig="9397" w:dyaOrig="2449" w14:anchorId="1732D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122.4pt" o:ole="">
            <v:imagedata r:id="rId9" o:title=""/>
          </v:shape>
          <o:OLEObject Type="Embed" ProgID="Visio.Drawing.15" ShapeID="_x0000_i1025" DrawAspect="Content" ObjectID="_1648063968" r:id="rId10"/>
        </w:object>
      </w:r>
    </w:p>
    <w:p w14:paraId="47219E9E" w14:textId="5827F1EC" w:rsidR="002358F1" w:rsidRPr="006D6DBD" w:rsidRDefault="002358F1" w:rsidP="002358F1">
      <w:pPr>
        <w:pStyle w:val="Caption"/>
      </w:pPr>
      <w:bookmarkStart w:id="4" w:name="_Ref36588050"/>
      <w:r w:rsidRPr="006D6DBD">
        <w:t xml:space="preserve">Figure </w:t>
      </w:r>
      <w:r w:rsidR="00B42A92">
        <w:fldChar w:fldCharType="begin"/>
      </w:r>
      <w:r w:rsidR="00B42A92">
        <w:instrText xml:space="preserve"> SEQ Figure \* ARABIC </w:instrText>
      </w:r>
      <w:r w:rsidR="00B42A92">
        <w:fldChar w:fldCharType="separate"/>
      </w:r>
      <w:r w:rsidR="00FD3AB4" w:rsidRPr="006D6DBD">
        <w:rPr>
          <w:noProof/>
        </w:rPr>
        <w:t>1</w:t>
      </w:r>
      <w:r w:rsidR="00B42A92">
        <w:rPr>
          <w:noProof/>
        </w:rPr>
        <w:fldChar w:fldCharType="end"/>
      </w:r>
      <w:bookmarkEnd w:id="4"/>
      <w:r w:rsidRPr="006D6DBD">
        <w:tab/>
      </w:r>
      <w:r w:rsidR="00E352E9" w:rsidRPr="006D6DBD">
        <w:t>Rel-15 NR 4-step RACH procedure.</w:t>
      </w:r>
    </w:p>
    <w:p w14:paraId="7501763C" w14:textId="41FB809A" w:rsidR="002358F1" w:rsidRPr="006D6DBD" w:rsidRDefault="002358F1" w:rsidP="00526D6F">
      <w:r w:rsidRPr="006D6DBD">
        <w:object w:dxaOrig="9397" w:dyaOrig="4297" w14:anchorId="3473AB9B">
          <v:shape id="_x0000_i1026" type="#_x0000_t75" style="width:469.8pt;height:214.8pt" o:ole="">
            <v:imagedata r:id="rId11" o:title=""/>
          </v:shape>
          <o:OLEObject Type="Embed" ProgID="Visio.Drawing.15" ShapeID="_x0000_i1026" DrawAspect="Content" ObjectID="_1648063969" r:id="rId12"/>
        </w:object>
      </w:r>
    </w:p>
    <w:p w14:paraId="688171AE" w14:textId="54804BE1" w:rsidR="00E352E9" w:rsidRPr="006D6DBD" w:rsidRDefault="00E352E9" w:rsidP="00E352E9">
      <w:pPr>
        <w:pStyle w:val="Caption"/>
      </w:pPr>
      <w:bookmarkStart w:id="5" w:name="_Ref36588052"/>
      <w:r w:rsidRPr="006D6DBD">
        <w:t xml:space="preserve">Figure </w:t>
      </w:r>
      <w:r w:rsidR="00B42A92">
        <w:fldChar w:fldCharType="begin"/>
      </w:r>
      <w:r w:rsidR="00B42A92">
        <w:instrText xml:space="preserve"> SEQ Figure \* ARABIC </w:instrText>
      </w:r>
      <w:r w:rsidR="00B42A92">
        <w:fldChar w:fldCharType="separate"/>
      </w:r>
      <w:r w:rsidR="00FD3AB4" w:rsidRPr="006D6DBD">
        <w:rPr>
          <w:noProof/>
        </w:rPr>
        <w:t>2</w:t>
      </w:r>
      <w:r w:rsidR="00B42A92">
        <w:rPr>
          <w:noProof/>
        </w:rPr>
        <w:fldChar w:fldCharType="end"/>
      </w:r>
      <w:bookmarkEnd w:id="5"/>
      <w:r w:rsidRPr="006D6DBD">
        <w:tab/>
        <w:t>2-step RACH procedure (</w:t>
      </w:r>
      <w:r w:rsidR="00BE24CC" w:rsidRPr="006D6DBD">
        <w:t>Success RAR</w:t>
      </w:r>
      <w:r w:rsidRPr="006D6DBD">
        <w:t>).</w:t>
      </w:r>
    </w:p>
    <w:p w14:paraId="1D7D78AA" w14:textId="13B38D10" w:rsidR="00984509" w:rsidRPr="006D6DBD" w:rsidRDefault="00457360" w:rsidP="00526D6F">
      <w:r w:rsidRPr="006D6DBD">
        <w:t xml:space="preserve">In </w:t>
      </w:r>
      <w:r w:rsidR="0048764F">
        <w:t xml:space="preserve">the </w:t>
      </w:r>
      <w:r w:rsidRPr="006D6DBD">
        <w:t xml:space="preserve">2-step RACH procedure, </w:t>
      </w:r>
      <w:r w:rsidR="00592EA5" w:rsidRPr="006D6DBD">
        <w:t>after</w:t>
      </w:r>
      <w:r w:rsidRPr="006D6DBD">
        <w:t xml:space="preserve"> UE transmits MsgA, </w:t>
      </w:r>
      <w:r w:rsidR="00C927FB" w:rsidRPr="006D6DBD">
        <w:t>UE wait</w:t>
      </w:r>
      <w:r w:rsidR="003B36AE" w:rsidRPr="006D6DBD">
        <w:t>s</w:t>
      </w:r>
      <w:r w:rsidR="00C927FB" w:rsidRPr="006D6DBD">
        <w:t xml:space="preserve"> for MsgB </w:t>
      </w:r>
      <w:r w:rsidR="00592EA5" w:rsidRPr="006D6DBD">
        <w:t>within a configured window,</w:t>
      </w:r>
      <w:r w:rsidR="00C927FB" w:rsidRPr="006D6DBD">
        <w:t xml:space="preserve"> called MsgB response window. </w:t>
      </w:r>
      <w:r w:rsidR="00DB24F9" w:rsidRPr="006D6DBD">
        <w:t>MsgB MAC PDU consists of SuccessRAR, FallbackRAR, and Backoff Indicator (BI)</w:t>
      </w:r>
      <w:r w:rsidR="00BD31DE">
        <w:t xml:space="preserve"> as follows:</w:t>
      </w:r>
    </w:p>
    <w:p w14:paraId="4727B28E" w14:textId="0E012290" w:rsidR="00D47963" w:rsidRPr="006D6DBD" w:rsidRDefault="00D47963" w:rsidP="00D47963">
      <w:pPr>
        <w:pStyle w:val="ListParagraph"/>
        <w:numPr>
          <w:ilvl w:val="0"/>
          <w:numId w:val="7"/>
        </w:numPr>
      </w:pPr>
      <w:r w:rsidRPr="006D6DBD">
        <w:t>SuccessRAR: gNB detect</w:t>
      </w:r>
      <w:r w:rsidR="00533CB0">
        <w:t>ed</w:t>
      </w:r>
      <w:r w:rsidRPr="006D6DBD">
        <w:t xml:space="preserve"> preamble and receive</w:t>
      </w:r>
      <w:r w:rsidR="00533CB0">
        <w:t>d</w:t>
      </w:r>
      <w:r w:rsidRPr="006D6DBD">
        <w:t xml:space="preserve"> PUSCH</w:t>
      </w:r>
      <w:r w:rsidR="00F000A1">
        <w:t>.</w:t>
      </w:r>
    </w:p>
    <w:p w14:paraId="5EBBF1C3" w14:textId="0C7A8978" w:rsidR="00D47963" w:rsidRPr="006D6DBD" w:rsidRDefault="00D47963" w:rsidP="00D47963">
      <w:pPr>
        <w:pStyle w:val="ListParagraph"/>
        <w:numPr>
          <w:ilvl w:val="0"/>
          <w:numId w:val="7"/>
        </w:numPr>
      </w:pPr>
      <w:r w:rsidRPr="006D6DBD">
        <w:t>FallbackRAR:</w:t>
      </w:r>
      <w:r w:rsidR="007C60E4" w:rsidRPr="006D6DBD">
        <w:t xml:space="preserve"> </w:t>
      </w:r>
      <w:r w:rsidRPr="006D6DBD">
        <w:t>gNB detect</w:t>
      </w:r>
      <w:r w:rsidR="0045465E">
        <w:t>ed</w:t>
      </w:r>
      <w:r w:rsidRPr="006D6DBD">
        <w:t xml:space="preserve"> preamble, but it c</w:t>
      </w:r>
      <w:r w:rsidR="00B36D16">
        <w:t>ould</w:t>
      </w:r>
      <w:r w:rsidRPr="006D6DBD">
        <w:t xml:space="preserve"> </w:t>
      </w:r>
      <w:r w:rsidR="00B36D16">
        <w:t xml:space="preserve">not </w:t>
      </w:r>
      <w:r w:rsidRPr="006D6DBD">
        <w:t>decode PUSCH.</w:t>
      </w:r>
      <w:r w:rsidR="001E7990" w:rsidRPr="006D6DBD">
        <w:t xml:space="preserve"> If UE receives FallbackRAR, UE transmits 4-step RACH Msg3 and wait</w:t>
      </w:r>
      <w:r w:rsidR="003B36AE" w:rsidRPr="006D6DBD">
        <w:t>s</w:t>
      </w:r>
      <w:r w:rsidR="001E7990" w:rsidRPr="006D6DBD">
        <w:t xml:space="preserve"> for Msg4 (</w:t>
      </w:r>
      <w:r w:rsidR="001E7990" w:rsidRPr="006D6DBD">
        <w:fldChar w:fldCharType="begin"/>
      </w:r>
      <w:r w:rsidR="001E7990" w:rsidRPr="006D6DBD">
        <w:instrText xml:space="preserve"> REF _Ref36588347 \h </w:instrText>
      </w:r>
      <w:r w:rsidR="001E7990" w:rsidRPr="006D6DBD">
        <w:fldChar w:fldCharType="separate"/>
      </w:r>
      <w:r w:rsidR="001E7990" w:rsidRPr="006D6DBD">
        <w:t xml:space="preserve">Figure </w:t>
      </w:r>
      <w:r w:rsidR="001E7990" w:rsidRPr="006D6DBD">
        <w:rPr>
          <w:noProof/>
        </w:rPr>
        <w:t>3</w:t>
      </w:r>
      <w:r w:rsidR="001E7990" w:rsidRPr="006D6DBD">
        <w:fldChar w:fldCharType="end"/>
      </w:r>
      <w:r w:rsidR="001E7990" w:rsidRPr="006D6DBD">
        <w:t xml:space="preserve">). </w:t>
      </w:r>
      <w:r w:rsidR="007C60E4" w:rsidRPr="006D6DBD">
        <w:t xml:space="preserve">This fallback is applicable for CBRA. </w:t>
      </w:r>
    </w:p>
    <w:p w14:paraId="4161823A" w14:textId="37B6014B" w:rsidR="00813C1C" w:rsidRPr="006D6DBD" w:rsidRDefault="00D47963" w:rsidP="00526D6F">
      <w:pPr>
        <w:pStyle w:val="ListParagraph"/>
        <w:numPr>
          <w:ilvl w:val="0"/>
          <w:numId w:val="7"/>
        </w:numPr>
      </w:pPr>
      <w:r w:rsidRPr="006D6DBD">
        <w:t>Backoff Indicator: I</w:t>
      </w:r>
      <w:r w:rsidR="0063560F" w:rsidRPr="006D6DBD">
        <w:t xml:space="preserve">f </w:t>
      </w:r>
      <w:r w:rsidRPr="006D6DBD">
        <w:t xml:space="preserve">UE receives neither fallbackRAR </w:t>
      </w:r>
      <w:r w:rsidR="003B36AE" w:rsidRPr="006D6DBD">
        <w:t>n</w:t>
      </w:r>
      <w:r w:rsidRPr="006D6DBD">
        <w:t>or successRAR within the response window, the UE consider</w:t>
      </w:r>
      <w:r w:rsidR="008F771E" w:rsidRPr="006D6DBD">
        <w:t>s</w:t>
      </w:r>
      <w:r w:rsidRPr="006D6DBD">
        <w:t xml:space="preserve"> the MsgA attempt </w:t>
      </w:r>
      <w:r w:rsidR="00925133" w:rsidRPr="006D6DBD">
        <w:t xml:space="preserve">to be </w:t>
      </w:r>
      <w:r w:rsidRPr="006D6DBD">
        <w:t>failed and do</w:t>
      </w:r>
      <w:r w:rsidR="00925133" w:rsidRPr="006D6DBD">
        <w:t>es</w:t>
      </w:r>
      <w:r w:rsidRPr="006D6DBD">
        <w:t xml:space="preserve"> back off operation based on the backoff indicator if received in Msg</w:t>
      </w:r>
      <w:r w:rsidR="008F55F2" w:rsidRPr="006D6DBD">
        <w:t xml:space="preserve">B. </w:t>
      </w:r>
    </w:p>
    <w:p w14:paraId="13EB4651" w14:textId="55E311E6" w:rsidR="002358F1" w:rsidRPr="006D6DBD" w:rsidRDefault="002358F1" w:rsidP="00526D6F">
      <w:r w:rsidRPr="006D6DBD">
        <w:object w:dxaOrig="9397" w:dyaOrig="2593" w14:anchorId="5D310A88">
          <v:shape id="_x0000_i1027" type="#_x0000_t75" style="width:469.8pt;height:129.6pt" o:ole="">
            <v:imagedata r:id="rId13" o:title=""/>
          </v:shape>
          <o:OLEObject Type="Embed" ProgID="Visio.Drawing.15" ShapeID="_x0000_i1027" DrawAspect="Content" ObjectID="_1648063970" r:id="rId14"/>
        </w:object>
      </w:r>
    </w:p>
    <w:p w14:paraId="0D926CB7" w14:textId="59A77BF0" w:rsidR="009531D2" w:rsidRPr="006D6DBD" w:rsidRDefault="00FD3AB4" w:rsidP="009531D2">
      <w:pPr>
        <w:pStyle w:val="Caption"/>
      </w:pPr>
      <w:bookmarkStart w:id="6" w:name="_Ref36588347"/>
      <w:r w:rsidRPr="006D6DBD">
        <w:t xml:space="preserve">Figure </w:t>
      </w:r>
      <w:r w:rsidR="00B42A92">
        <w:fldChar w:fldCharType="begin"/>
      </w:r>
      <w:r w:rsidR="00B42A92">
        <w:instrText xml:space="preserve"> SEQ Figure \* ARABIC </w:instrText>
      </w:r>
      <w:r w:rsidR="00B42A92">
        <w:fldChar w:fldCharType="separate"/>
      </w:r>
      <w:r w:rsidRPr="006D6DBD">
        <w:rPr>
          <w:noProof/>
        </w:rPr>
        <w:t>3</w:t>
      </w:r>
      <w:r w:rsidR="00B42A92">
        <w:rPr>
          <w:noProof/>
        </w:rPr>
        <w:fldChar w:fldCharType="end"/>
      </w:r>
      <w:bookmarkEnd w:id="6"/>
      <w:r w:rsidRPr="006D6DBD">
        <w:tab/>
        <w:t>2-step RACH procedure (fall back RAR).</w:t>
      </w:r>
    </w:p>
    <w:p w14:paraId="094A79F6" w14:textId="73A9A558" w:rsidR="009531D2" w:rsidRPr="006D6DBD" w:rsidRDefault="009531D2" w:rsidP="009531D2"/>
    <w:p w14:paraId="6E4A429B" w14:textId="56809A1E" w:rsidR="00526D6F" w:rsidRPr="006D6DBD" w:rsidRDefault="00526D6F" w:rsidP="00526D6F">
      <w:pPr>
        <w:pStyle w:val="Heading2"/>
        <w:rPr>
          <w:lang w:val="en-US"/>
        </w:rPr>
      </w:pPr>
      <w:r w:rsidRPr="006D6DBD">
        <w:rPr>
          <w:lang w:val="en-US"/>
        </w:rPr>
        <w:t>2.2</w:t>
      </w:r>
      <w:r w:rsidRPr="006D6DBD">
        <w:rPr>
          <w:lang w:val="en-US"/>
        </w:rPr>
        <w:tab/>
        <w:t xml:space="preserve">RRM requirements for </w:t>
      </w:r>
      <w:r w:rsidR="009E0087" w:rsidRPr="006D6DBD">
        <w:rPr>
          <w:lang w:val="en-US"/>
        </w:rPr>
        <w:t>2</w:t>
      </w:r>
      <w:r w:rsidRPr="006D6DBD">
        <w:rPr>
          <w:lang w:val="en-US"/>
        </w:rPr>
        <w:t>-step RACH procedure</w:t>
      </w:r>
    </w:p>
    <w:p w14:paraId="70889D20" w14:textId="2FE5B7D2" w:rsidR="009E0087" w:rsidRPr="006D6DBD" w:rsidRDefault="009E0087" w:rsidP="009E0087">
      <w:r w:rsidRPr="006D6DBD">
        <w:t xml:space="preserve">RAN4#94-e discussed the RRM requirements </w:t>
      </w:r>
      <w:r w:rsidR="0049687B" w:rsidRPr="006D6DBD">
        <w:t>for 2-step RACH procedure and there are a few proposals</w:t>
      </w:r>
      <w:r w:rsidR="0048494C" w:rsidRPr="006D6DBD">
        <w:t xml:space="preserve"> </w:t>
      </w:r>
      <w:r w:rsidR="0048494C" w:rsidRPr="006D6DBD">
        <w:fldChar w:fldCharType="begin"/>
      </w:r>
      <w:r w:rsidR="0048494C" w:rsidRPr="006D6DBD">
        <w:instrText xml:space="preserve"> REF _Ref36025013 \r \h </w:instrText>
      </w:r>
      <w:r w:rsidR="0048494C" w:rsidRPr="006D6DBD">
        <w:fldChar w:fldCharType="separate"/>
      </w:r>
      <w:r w:rsidR="0048494C" w:rsidRPr="006D6DBD">
        <w:t>[1]</w:t>
      </w:r>
      <w:r w:rsidR="0048494C" w:rsidRPr="006D6DBD">
        <w:fldChar w:fldCharType="end"/>
      </w:r>
      <w:r w:rsidR="0049687B" w:rsidRPr="006D6D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494C" w:rsidRPr="006D6DBD" w14:paraId="6EBDF670" w14:textId="77777777" w:rsidTr="0048494C">
        <w:tc>
          <w:tcPr>
            <w:tcW w:w="9629" w:type="dxa"/>
          </w:tcPr>
          <w:p w14:paraId="2624F88B" w14:textId="77777777" w:rsidR="00F306C5" w:rsidRPr="006D6DBD" w:rsidRDefault="00F306C5" w:rsidP="00F306C5">
            <w:pPr>
              <w:pStyle w:val="ListParagraph"/>
              <w:numPr>
                <w:ilvl w:val="0"/>
                <w:numId w:val="8"/>
              </w:numPr>
            </w:pPr>
            <w:r w:rsidRPr="006D6DBD">
              <w:t>FFS how to specify RRM requirements for 2-step RACH procedures</w:t>
            </w:r>
          </w:p>
          <w:p w14:paraId="735FABCF" w14:textId="77777777" w:rsidR="00F306C5" w:rsidRPr="006D6DBD" w:rsidRDefault="00F306C5" w:rsidP="00F306C5">
            <w:pPr>
              <w:pStyle w:val="ListParagraph"/>
              <w:numPr>
                <w:ilvl w:val="1"/>
                <w:numId w:val="8"/>
              </w:numPr>
            </w:pPr>
            <w:r w:rsidRPr="006D6DBD">
              <w:t xml:space="preserve">Option 1: New exclusive clause for 2-step RACH. </w:t>
            </w:r>
          </w:p>
          <w:p w14:paraId="384F10B2" w14:textId="77777777" w:rsidR="00F306C5" w:rsidRPr="006D6DBD" w:rsidRDefault="00F306C5" w:rsidP="00F306C5">
            <w:pPr>
              <w:pStyle w:val="ListParagraph"/>
              <w:numPr>
                <w:ilvl w:val="2"/>
                <w:numId w:val="8"/>
              </w:numPr>
            </w:pPr>
            <w:r w:rsidRPr="006D6DBD">
              <w:t xml:space="preserve">Create new clause 6.2.2.3 to TS 38.133, which describes the 2-step RACH </w:t>
            </w:r>
            <w:r w:rsidRPr="006D6DBD">
              <w:lastRenderedPageBreak/>
              <w:t>requirements. Keep clause 6.2.2.2 in TS 38.133 only with 4-step RACH requirements.</w:t>
            </w:r>
          </w:p>
          <w:p w14:paraId="4C40571A" w14:textId="77777777" w:rsidR="00F306C5" w:rsidRPr="006D6DBD" w:rsidRDefault="00F306C5" w:rsidP="00F306C5">
            <w:pPr>
              <w:pStyle w:val="ListParagraph"/>
              <w:numPr>
                <w:ilvl w:val="2"/>
                <w:numId w:val="8"/>
              </w:numPr>
            </w:pPr>
            <w:r w:rsidRPr="006D6DBD">
              <w:t>Other options can also be considered.</w:t>
            </w:r>
          </w:p>
          <w:p w14:paraId="680A5078" w14:textId="5B5A6380" w:rsidR="0048494C" w:rsidRPr="006D6DBD" w:rsidRDefault="00F306C5" w:rsidP="00F306C5">
            <w:pPr>
              <w:pStyle w:val="ListParagraph"/>
              <w:numPr>
                <w:ilvl w:val="1"/>
                <w:numId w:val="8"/>
              </w:numPr>
            </w:pPr>
            <w:r w:rsidRPr="006D6DBD">
              <w:t>Option 2: Insert 2-step RACH requirements within existing 4-step RACH requirements.</w:t>
            </w:r>
          </w:p>
        </w:tc>
      </w:tr>
    </w:tbl>
    <w:p w14:paraId="380E4501" w14:textId="77777777" w:rsidR="0049687B" w:rsidRPr="006D6DBD" w:rsidRDefault="0049687B" w:rsidP="009E0087"/>
    <w:p w14:paraId="37F66FC8" w14:textId="4C530678" w:rsidR="0009684B" w:rsidRPr="006D6DBD" w:rsidRDefault="00FD0355" w:rsidP="00C27F6B">
      <w:r w:rsidRPr="006D6DBD">
        <w:t xml:space="preserve">When we look the </w:t>
      </w:r>
      <w:r w:rsidR="00C27F6B" w:rsidRPr="006D6DBD">
        <w:t>latest RAN4 RRM specification (TS38.133 V16.</w:t>
      </w:r>
      <w:r w:rsidR="006C5632">
        <w:t>3</w:t>
      </w:r>
      <w:r w:rsidR="00C27F6B" w:rsidRPr="006D6DBD">
        <w:t>.0)</w:t>
      </w:r>
      <w:r w:rsidRPr="006D6DBD">
        <w:t xml:space="preserve">, </w:t>
      </w:r>
      <w:r w:rsidR="006C5632">
        <w:t>clause</w:t>
      </w:r>
      <w:r w:rsidRPr="006D6DBD">
        <w:t xml:space="preserve"> 6.2.2 specifies the UE procedures step by step by referring to TS38.321. </w:t>
      </w:r>
      <w:r w:rsidR="00872386" w:rsidRPr="006D6DBD">
        <w:t xml:space="preserve">Considering the new procedure for </w:t>
      </w:r>
      <w:r w:rsidR="00C36D09">
        <w:t xml:space="preserve">the </w:t>
      </w:r>
      <w:r w:rsidR="00872386" w:rsidRPr="006D6DBD">
        <w:t xml:space="preserve">2-step RACH including fallback mode, we </w:t>
      </w:r>
      <w:r w:rsidR="00502751">
        <w:t xml:space="preserve">don’t </w:t>
      </w:r>
      <w:r w:rsidR="00872386" w:rsidRPr="006D6DBD">
        <w:t xml:space="preserve">think </w:t>
      </w:r>
      <w:r w:rsidR="00880CB7">
        <w:t>O</w:t>
      </w:r>
      <w:r w:rsidR="00C90E6A" w:rsidRPr="006D6DBD">
        <w:t xml:space="preserve">ption 2 </w:t>
      </w:r>
      <w:r w:rsidR="00502751">
        <w:t>is suitable for specifying the 2-step RACH requirements</w:t>
      </w:r>
      <w:r w:rsidR="00C90E6A" w:rsidRPr="006D6DBD">
        <w:t>.</w:t>
      </w:r>
      <w:r w:rsidR="0009684B" w:rsidRPr="006D6DBD">
        <w:t xml:space="preserve"> There are several examples:</w:t>
      </w:r>
    </w:p>
    <w:p w14:paraId="1114D018" w14:textId="03391C0A" w:rsidR="0009684B" w:rsidRPr="006D6DBD" w:rsidRDefault="0009684B" w:rsidP="0009684B">
      <w:pPr>
        <w:pStyle w:val="ListParagraph"/>
        <w:numPr>
          <w:ilvl w:val="0"/>
          <w:numId w:val="9"/>
        </w:numPr>
      </w:pPr>
      <w:r w:rsidRPr="006D6DBD">
        <w:t xml:space="preserve">The text (related to Msg3) in section 6.2.2.2.1.2 do not apply to 2-step RACH. </w:t>
      </w:r>
    </w:p>
    <w:p w14:paraId="6E4D17D7" w14:textId="55CC14FA" w:rsidR="0009684B" w:rsidRPr="006D6DBD" w:rsidRDefault="0009684B" w:rsidP="0009684B">
      <w:pPr>
        <w:pStyle w:val="ListParagraph"/>
        <w:numPr>
          <w:ilvl w:val="0"/>
          <w:numId w:val="9"/>
        </w:numPr>
      </w:pPr>
      <w:r w:rsidRPr="006D6DBD">
        <w:t>In 6.2.2.2.1.3, the UE behavior when UE does not receive any response is slightly different for 2-step RACH. For example, UE may receive different types of responses and UE has to act differently based on the type of RAR response.</w:t>
      </w:r>
    </w:p>
    <w:p w14:paraId="06922794" w14:textId="2F0C2026" w:rsidR="0009684B" w:rsidRPr="006D6DBD" w:rsidRDefault="0009684B" w:rsidP="00397172">
      <w:pPr>
        <w:pStyle w:val="ListParagraph"/>
        <w:numPr>
          <w:ilvl w:val="0"/>
          <w:numId w:val="9"/>
        </w:numPr>
      </w:pPr>
      <w:r w:rsidRPr="006D6DBD">
        <w:t>In the introduction, maybe we need to specify when the 2-step RACH requirements apply, i.e. when the RSRP threshold is met. This does not apply to the 4-step RACH.</w:t>
      </w:r>
    </w:p>
    <w:p w14:paraId="2378501E" w14:textId="042B275F" w:rsidR="00C27F6B" w:rsidRPr="006D6DBD" w:rsidRDefault="00033483" w:rsidP="00C27F6B">
      <w:r w:rsidRPr="006D6DBD">
        <w:t>We therefore to propose to introduce new clause, e.g., 6.2.2.3</w:t>
      </w:r>
      <w:r w:rsidR="00EC5569" w:rsidRPr="006D6DBD">
        <w:t>,</w:t>
      </w:r>
      <w:r w:rsidRPr="006D6DBD">
        <w:t xml:space="preserve"> for 2-step RACH. </w:t>
      </w:r>
    </w:p>
    <w:p w14:paraId="5878E003" w14:textId="543A4AE6" w:rsidR="004001D4" w:rsidRPr="006D6DBD" w:rsidRDefault="008900E8" w:rsidP="004001D4">
      <w:pPr>
        <w:pStyle w:val="Heading1"/>
        <w:rPr>
          <w:lang w:val="en-US"/>
        </w:rPr>
      </w:pPr>
      <w:r w:rsidRPr="006D6DBD">
        <w:rPr>
          <w:lang w:val="en-US"/>
        </w:rPr>
        <w:t>3</w:t>
      </w:r>
      <w:r w:rsidR="004001D4" w:rsidRPr="006D6DBD">
        <w:rPr>
          <w:lang w:val="en-US"/>
        </w:rPr>
        <w:tab/>
        <w:t>Summary</w:t>
      </w:r>
    </w:p>
    <w:p w14:paraId="27FAE872" w14:textId="19AB1002" w:rsidR="008830D4" w:rsidRPr="006D6DBD" w:rsidRDefault="00114256" w:rsidP="005538CD">
      <w:pPr>
        <w:rPr>
          <w:b/>
          <w:bCs/>
        </w:rPr>
      </w:pPr>
      <w:r w:rsidRPr="006D6DBD">
        <w:rPr>
          <w:b/>
          <w:bCs/>
        </w:rPr>
        <w:t xml:space="preserve">Proposal: </w:t>
      </w:r>
      <w:r w:rsidR="00E23397" w:rsidRPr="006D6DBD">
        <w:rPr>
          <w:b/>
          <w:bCs/>
        </w:rPr>
        <w:t xml:space="preserve">RAN4 </w:t>
      </w:r>
      <w:r w:rsidR="00FB3AC0" w:rsidRPr="006D6DBD">
        <w:rPr>
          <w:b/>
          <w:bCs/>
        </w:rPr>
        <w:t>introduce</w:t>
      </w:r>
      <w:r w:rsidR="003A4F0E">
        <w:rPr>
          <w:b/>
          <w:bCs/>
        </w:rPr>
        <w:t>s</w:t>
      </w:r>
      <w:r w:rsidR="00E23397" w:rsidRPr="006D6DBD">
        <w:rPr>
          <w:b/>
          <w:bCs/>
        </w:rPr>
        <w:t xml:space="preserve"> </w:t>
      </w:r>
      <w:r w:rsidR="00FB3AC0" w:rsidRPr="006D6DBD">
        <w:rPr>
          <w:b/>
          <w:bCs/>
        </w:rPr>
        <w:t xml:space="preserve">the </w:t>
      </w:r>
      <w:r w:rsidR="00E23397" w:rsidRPr="006D6DBD">
        <w:rPr>
          <w:b/>
          <w:bCs/>
        </w:rPr>
        <w:t xml:space="preserve">RRM requirements for 2-step RACH procedure by creating new </w:t>
      </w:r>
      <w:r w:rsidR="0021104B" w:rsidRPr="006D6DBD">
        <w:rPr>
          <w:b/>
          <w:bCs/>
        </w:rPr>
        <w:t>clause</w:t>
      </w:r>
      <w:r w:rsidR="00E23397" w:rsidRPr="006D6DBD">
        <w:rPr>
          <w:b/>
          <w:bCs/>
        </w:rPr>
        <w:t xml:space="preserve"> 6.6.2.3. </w:t>
      </w:r>
    </w:p>
    <w:p w14:paraId="15AE7CF6" w14:textId="5B58406E" w:rsidR="00887C74" w:rsidRPr="006D6DBD" w:rsidRDefault="000C49C8" w:rsidP="00BB4A9F">
      <w:pPr>
        <w:pStyle w:val="Heading1"/>
        <w:rPr>
          <w:lang w:val="en-US"/>
        </w:rPr>
      </w:pPr>
      <w:r w:rsidRPr="006D6DBD">
        <w:rPr>
          <w:lang w:val="en-US"/>
        </w:rPr>
        <w:tab/>
      </w:r>
      <w:r w:rsidR="005A782E" w:rsidRPr="006D6DBD">
        <w:rPr>
          <w:lang w:val="en-US"/>
        </w:rPr>
        <w:t>References</w:t>
      </w:r>
    </w:p>
    <w:p w14:paraId="33457037" w14:textId="4DCC7BD4" w:rsidR="0014369D" w:rsidRPr="006D6DBD" w:rsidRDefault="005A782E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508638450"/>
      <w:bookmarkStart w:id="8" w:name="_Ref3386619"/>
      <w:bookmarkStart w:id="9" w:name="_Ref31030704"/>
      <w:bookmarkStart w:id="10" w:name="_Ref36025013"/>
      <w:r w:rsidRPr="006D6DBD">
        <w:t>R</w:t>
      </w:r>
      <w:r w:rsidR="00024991" w:rsidRPr="006D6DBD">
        <w:t>4</w:t>
      </w:r>
      <w:r w:rsidRPr="006D6DBD">
        <w:t>-</w:t>
      </w:r>
      <w:bookmarkEnd w:id="7"/>
      <w:r w:rsidR="00414B30" w:rsidRPr="006D6DBD">
        <w:t>200</w:t>
      </w:r>
      <w:r w:rsidR="00B45BDE" w:rsidRPr="006D6DBD">
        <w:t>2249</w:t>
      </w:r>
      <w:r w:rsidR="009B01F8" w:rsidRPr="006D6DBD">
        <w:t>, “</w:t>
      </w:r>
      <w:bookmarkEnd w:id="8"/>
      <w:bookmarkEnd w:id="9"/>
      <w:r w:rsidR="009E32D7" w:rsidRPr="006D6DBD">
        <w:t>WF on 2-step RACH RRM requirements</w:t>
      </w:r>
      <w:r w:rsidR="008F508A" w:rsidRPr="006D6DBD">
        <w:t>”</w:t>
      </w:r>
      <w:r w:rsidR="00414B30" w:rsidRPr="006D6DBD">
        <w:t xml:space="preserve">, </w:t>
      </w:r>
      <w:r w:rsidR="00C719F2" w:rsidRPr="006D6DBD">
        <w:t>ZTE</w:t>
      </w:r>
      <w:r w:rsidR="00414B30" w:rsidRPr="006D6DBD">
        <w:t>.</w:t>
      </w:r>
      <w:bookmarkEnd w:id="10"/>
    </w:p>
    <w:p w14:paraId="38B745B0" w14:textId="7AB16DD2" w:rsidR="00246699" w:rsidRPr="006D6DBD" w:rsidRDefault="00E331D4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36586946"/>
      <w:r w:rsidRPr="006D6DBD">
        <w:t>RP-200085, “Revised WID on 2-step RACH for NR”, Z</w:t>
      </w:r>
      <w:r w:rsidR="008A7D0E" w:rsidRPr="006D6DBD">
        <w:t>TE.</w:t>
      </w:r>
      <w:bookmarkEnd w:id="11"/>
      <w:r w:rsidR="008A7D0E" w:rsidRPr="006D6DBD">
        <w:t xml:space="preserve"> </w:t>
      </w:r>
    </w:p>
    <w:p w14:paraId="132A06F8" w14:textId="65746F4C" w:rsidR="00E93C09" w:rsidRPr="006D6DBD" w:rsidRDefault="00E93C09" w:rsidP="00E93C09">
      <w:pPr>
        <w:pStyle w:val="Heading1"/>
        <w:rPr>
          <w:lang w:val="en-US"/>
        </w:rPr>
      </w:pPr>
      <w:r w:rsidRPr="006D6DBD">
        <w:rPr>
          <w:lang w:val="en-US"/>
        </w:rPr>
        <w:t>Appendix</w:t>
      </w:r>
      <w:r w:rsidR="0060024E" w:rsidRPr="006D6DBD">
        <w:rPr>
          <w:lang w:val="en-US"/>
        </w:rPr>
        <w:t xml:space="preserve"> TS38.133 </w:t>
      </w:r>
      <w:r w:rsidR="00065405" w:rsidRPr="006D6DBD">
        <w:rPr>
          <w:lang w:val="en-US"/>
        </w:rPr>
        <w:t>V16.2.0</w:t>
      </w:r>
      <w:r w:rsidR="00DF1CB4" w:rsidRPr="006D6DBD">
        <w:rPr>
          <w:lang w:val="en-US"/>
        </w:rPr>
        <w:t>,</w:t>
      </w:r>
      <w:r w:rsidR="00065405" w:rsidRPr="006D6DBD">
        <w:rPr>
          <w:lang w:val="en-US"/>
        </w:rPr>
        <w:t xml:space="preserve"> </w:t>
      </w:r>
      <w:r w:rsidR="00F04906" w:rsidRPr="006D6DBD">
        <w:rPr>
          <w:lang w:val="en-US"/>
        </w:rPr>
        <w:t xml:space="preserve">Clause </w:t>
      </w:r>
      <w:r w:rsidR="0060024E" w:rsidRPr="006D6DBD">
        <w:rPr>
          <w:lang w:val="en-US"/>
        </w:rPr>
        <w:t>6.2.2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24E" w:rsidRPr="006D6DBD" w14:paraId="3E30DEF6" w14:textId="77777777" w:rsidTr="0060024E">
        <w:tc>
          <w:tcPr>
            <w:tcW w:w="9629" w:type="dxa"/>
          </w:tcPr>
          <w:p w14:paraId="73E665D2" w14:textId="77777777" w:rsidR="0060024E" w:rsidRPr="006D6DBD" w:rsidRDefault="0060024E" w:rsidP="0060024E">
            <w:r w:rsidRPr="006D6DBD">
              <w:t>6.2.2</w:t>
            </w:r>
            <w:r w:rsidRPr="006D6DBD">
              <w:tab/>
              <w:t>Random access</w:t>
            </w:r>
          </w:p>
          <w:p w14:paraId="68DD1D0D" w14:textId="77777777" w:rsidR="0060024E" w:rsidRPr="006D6DBD" w:rsidRDefault="0060024E" w:rsidP="0060024E">
            <w:r w:rsidRPr="006D6DBD">
              <w:t>6.2.2.1</w:t>
            </w:r>
            <w:r w:rsidRPr="006D6DBD">
              <w:tab/>
              <w:t>Introduction</w:t>
            </w:r>
          </w:p>
          <w:p w14:paraId="05B06DFE" w14:textId="77777777" w:rsidR="0060024E" w:rsidRPr="006D6DBD" w:rsidRDefault="0060024E" w:rsidP="0060024E">
            <w:r w:rsidRPr="006D6DBD">
              <w:t>6.2.2.2</w:t>
            </w:r>
            <w:r w:rsidRPr="006D6DBD">
              <w:tab/>
              <w:t>Requirements</w:t>
            </w:r>
          </w:p>
          <w:p w14:paraId="5C785CD3" w14:textId="77777777" w:rsidR="0060024E" w:rsidRPr="006D6DBD" w:rsidRDefault="0060024E" w:rsidP="0060024E">
            <w:r w:rsidRPr="006D6DBD">
              <w:t>6.2.2.2.1</w:t>
            </w:r>
            <w:r w:rsidRPr="006D6DBD">
              <w:tab/>
              <w:t>Contention based random access</w:t>
            </w:r>
          </w:p>
          <w:p w14:paraId="108DE34C" w14:textId="77777777" w:rsidR="0060024E" w:rsidRPr="006D6DBD" w:rsidRDefault="0060024E" w:rsidP="0060024E">
            <w:r w:rsidRPr="006D6DBD">
              <w:t>6.2.2.2.1.1</w:t>
            </w:r>
            <w:r w:rsidRPr="006D6DBD">
              <w:tab/>
              <w:t>Correct behaviour when transmitting Random Access Preamble</w:t>
            </w:r>
          </w:p>
          <w:p w14:paraId="2E558984" w14:textId="77777777" w:rsidR="0060024E" w:rsidRPr="006D6DBD" w:rsidRDefault="0060024E" w:rsidP="0060024E">
            <w:r w:rsidRPr="006D6DBD">
              <w:t>6.2.2.2.1.2</w:t>
            </w:r>
            <w:r w:rsidRPr="006D6DBD">
              <w:tab/>
              <w:t>Correct behaviour when receiving Random Access Response</w:t>
            </w:r>
          </w:p>
          <w:p w14:paraId="22895B8E" w14:textId="77777777" w:rsidR="0060024E" w:rsidRPr="006D6DBD" w:rsidRDefault="0060024E" w:rsidP="0060024E">
            <w:r w:rsidRPr="006D6DBD">
              <w:t>6.2.2.2.1.3</w:t>
            </w:r>
            <w:r w:rsidRPr="006D6DBD">
              <w:tab/>
              <w:t>Correct behaviour when not receiving Random Access Response</w:t>
            </w:r>
          </w:p>
          <w:p w14:paraId="0A8A1ED2" w14:textId="77777777" w:rsidR="0060024E" w:rsidRPr="006D6DBD" w:rsidRDefault="0060024E" w:rsidP="0060024E">
            <w:r w:rsidRPr="006D6DBD">
              <w:t>6.2.2.2.1.4</w:t>
            </w:r>
            <w:r w:rsidRPr="006D6DBD">
              <w:tab/>
              <w:t>Correct behaviour when receiving an UL grant for msg3 retransmission</w:t>
            </w:r>
          </w:p>
          <w:p w14:paraId="6FCD15A9" w14:textId="77777777" w:rsidR="0060024E" w:rsidRPr="006D6DBD" w:rsidRDefault="0060024E" w:rsidP="0060024E">
            <w:r w:rsidRPr="006D6DBD">
              <w:lastRenderedPageBreak/>
              <w:t>6.2.2.2.1.5</w:t>
            </w:r>
            <w:r w:rsidRPr="006D6DBD">
              <w:tab/>
              <w:t>SA: Correct behaviour when receiving a message over Temporary C-RNTI</w:t>
            </w:r>
          </w:p>
          <w:p w14:paraId="29C4D727" w14:textId="77777777" w:rsidR="0060024E" w:rsidRPr="006D6DBD" w:rsidRDefault="0060024E" w:rsidP="0060024E">
            <w:r w:rsidRPr="006D6DBD">
              <w:t>6.2.2.2.1.6</w:t>
            </w:r>
            <w:r w:rsidRPr="006D6DBD">
              <w:tab/>
              <w:t>Correct behaviour when contention Resolution timer expires</w:t>
            </w:r>
          </w:p>
          <w:p w14:paraId="7F7EB63A" w14:textId="77777777" w:rsidR="0060024E" w:rsidRPr="006D6DBD" w:rsidRDefault="0060024E" w:rsidP="0060024E">
            <w:r w:rsidRPr="006D6DBD">
              <w:t>6.2.2.2.2</w:t>
            </w:r>
            <w:r w:rsidRPr="006D6DBD">
              <w:tab/>
              <w:t>Non-Contention based random access</w:t>
            </w:r>
          </w:p>
          <w:p w14:paraId="3B21BEB7" w14:textId="77777777" w:rsidR="0060024E" w:rsidRPr="006D6DBD" w:rsidRDefault="0060024E" w:rsidP="0060024E">
            <w:r w:rsidRPr="006D6DBD">
              <w:t>6.2.2.2.2.1</w:t>
            </w:r>
            <w:r w:rsidRPr="006D6DBD">
              <w:tab/>
              <w:t>Correct behaviour when transmitting Random Access Preamble</w:t>
            </w:r>
          </w:p>
          <w:p w14:paraId="189E3ED6" w14:textId="77777777" w:rsidR="0060024E" w:rsidRPr="006D6DBD" w:rsidRDefault="0060024E" w:rsidP="0060024E">
            <w:r w:rsidRPr="006D6DBD">
              <w:t>6.2.2.2.2.2</w:t>
            </w:r>
            <w:r w:rsidRPr="006D6DBD">
              <w:tab/>
              <w:t>Correct behaviour when receiving Random Access Response</w:t>
            </w:r>
          </w:p>
          <w:p w14:paraId="09DD4EBE" w14:textId="77777777" w:rsidR="0060024E" w:rsidRPr="006D6DBD" w:rsidRDefault="0060024E" w:rsidP="0060024E">
            <w:r w:rsidRPr="006D6DBD">
              <w:t>6.2.2.2.2.3</w:t>
            </w:r>
            <w:r w:rsidRPr="006D6DBD">
              <w:tab/>
              <w:t>Correct behaviour when not receiving Random Access Response</w:t>
            </w:r>
          </w:p>
          <w:p w14:paraId="0BD67AC7" w14:textId="0A228EF1" w:rsidR="0060024E" w:rsidRPr="006D6DBD" w:rsidRDefault="0060024E" w:rsidP="0060024E">
            <w:r w:rsidRPr="006D6DBD">
              <w:t>6.2.2.2.3</w:t>
            </w:r>
            <w:r w:rsidRPr="006D6DBD">
              <w:tab/>
              <w:t>UE behaviour when configured with supplementary UL</w:t>
            </w:r>
          </w:p>
        </w:tc>
      </w:tr>
    </w:tbl>
    <w:p w14:paraId="39F1D541" w14:textId="77777777" w:rsidR="0060024E" w:rsidRPr="006D6DBD" w:rsidRDefault="0060024E" w:rsidP="0060024E"/>
    <w:sectPr w:rsidR="0060024E" w:rsidRPr="006D6DBD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DF1CB4" w:rsidRDefault="00DF1CB4">
      <w:pPr>
        <w:spacing w:after="0"/>
      </w:pPr>
      <w:r>
        <w:separator/>
      </w:r>
    </w:p>
  </w:endnote>
  <w:endnote w:type="continuationSeparator" w:id="0">
    <w:p w14:paraId="383D8F64" w14:textId="77777777" w:rsidR="00DF1CB4" w:rsidRDefault="00DF1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F1CB4" w:rsidRDefault="00DF1CB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F1CB4" w:rsidRDefault="00DF1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DF1CB4" w:rsidRDefault="00DF1CB4">
      <w:pPr>
        <w:spacing w:after="0"/>
      </w:pPr>
      <w:r>
        <w:separator/>
      </w:r>
    </w:p>
  </w:footnote>
  <w:footnote w:type="continuationSeparator" w:id="0">
    <w:p w14:paraId="5C20C51E" w14:textId="77777777" w:rsidR="00DF1CB4" w:rsidRDefault="00DF1C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CB4" w:rsidRDefault="00DF1C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4F0452"/>
    <w:multiLevelType w:val="hybridMultilevel"/>
    <w:tmpl w:val="F41C6FCC"/>
    <w:lvl w:ilvl="0" w:tplc="AD6A63A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17E29"/>
    <w:multiLevelType w:val="hybridMultilevel"/>
    <w:tmpl w:val="2156670C"/>
    <w:lvl w:ilvl="0" w:tplc="AD6A63A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808A6"/>
    <w:multiLevelType w:val="hybridMultilevel"/>
    <w:tmpl w:val="1732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54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87B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2E6"/>
    <w:rsid w:val="00033483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564"/>
    <w:rsid w:val="00040C18"/>
    <w:rsid w:val="00040CE8"/>
    <w:rsid w:val="00041292"/>
    <w:rsid w:val="00041B14"/>
    <w:rsid w:val="0004248E"/>
    <w:rsid w:val="000435E3"/>
    <w:rsid w:val="000436AB"/>
    <w:rsid w:val="000437C1"/>
    <w:rsid w:val="00044315"/>
    <w:rsid w:val="00044D8D"/>
    <w:rsid w:val="00044ED8"/>
    <w:rsid w:val="00045494"/>
    <w:rsid w:val="000456A6"/>
    <w:rsid w:val="0004582E"/>
    <w:rsid w:val="00045EFC"/>
    <w:rsid w:val="000463C2"/>
    <w:rsid w:val="00046B07"/>
    <w:rsid w:val="000479C3"/>
    <w:rsid w:val="0005017E"/>
    <w:rsid w:val="0005034B"/>
    <w:rsid w:val="00050919"/>
    <w:rsid w:val="000512EB"/>
    <w:rsid w:val="000524B3"/>
    <w:rsid w:val="00052E7F"/>
    <w:rsid w:val="000530CA"/>
    <w:rsid w:val="000541FE"/>
    <w:rsid w:val="0005420D"/>
    <w:rsid w:val="000552F1"/>
    <w:rsid w:val="0005598B"/>
    <w:rsid w:val="00056991"/>
    <w:rsid w:val="00056B00"/>
    <w:rsid w:val="00056B5E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405"/>
    <w:rsid w:val="000656E5"/>
    <w:rsid w:val="00065BA2"/>
    <w:rsid w:val="000666B9"/>
    <w:rsid w:val="000666E3"/>
    <w:rsid w:val="00066770"/>
    <w:rsid w:val="00066A0B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4B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3B5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8B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474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A44"/>
    <w:rsid w:val="00106F0C"/>
    <w:rsid w:val="00110126"/>
    <w:rsid w:val="00110BE2"/>
    <w:rsid w:val="001113C7"/>
    <w:rsid w:val="00111663"/>
    <w:rsid w:val="0011391A"/>
    <w:rsid w:val="00114077"/>
    <w:rsid w:val="00114245"/>
    <w:rsid w:val="00114256"/>
    <w:rsid w:val="001145A9"/>
    <w:rsid w:val="00114877"/>
    <w:rsid w:val="00114934"/>
    <w:rsid w:val="00115EB3"/>
    <w:rsid w:val="00115EC3"/>
    <w:rsid w:val="001168B7"/>
    <w:rsid w:val="001168DF"/>
    <w:rsid w:val="00116A17"/>
    <w:rsid w:val="00117479"/>
    <w:rsid w:val="0012003F"/>
    <w:rsid w:val="0012005B"/>
    <w:rsid w:val="001201A2"/>
    <w:rsid w:val="00120642"/>
    <w:rsid w:val="00120689"/>
    <w:rsid w:val="00120812"/>
    <w:rsid w:val="00120B21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8D6"/>
    <w:rsid w:val="00125DD0"/>
    <w:rsid w:val="00126023"/>
    <w:rsid w:val="001269A1"/>
    <w:rsid w:val="00126A0D"/>
    <w:rsid w:val="00126A83"/>
    <w:rsid w:val="00126AFB"/>
    <w:rsid w:val="00126E1B"/>
    <w:rsid w:val="00127107"/>
    <w:rsid w:val="00127751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76"/>
    <w:rsid w:val="00143060"/>
    <w:rsid w:val="001434BE"/>
    <w:rsid w:val="0014369D"/>
    <w:rsid w:val="0014386C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5FC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BA"/>
    <w:rsid w:val="001A02F2"/>
    <w:rsid w:val="001A08A9"/>
    <w:rsid w:val="001A115F"/>
    <w:rsid w:val="001A1803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81E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85B"/>
    <w:rsid w:val="001E799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04B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0A8"/>
    <w:rsid w:val="0021635E"/>
    <w:rsid w:val="00216397"/>
    <w:rsid w:val="00216DB6"/>
    <w:rsid w:val="002178A6"/>
    <w:rsid w:val="00220507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9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D7E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8F1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699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809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7E1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1D3F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5F5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1B61"/>
    <w:rsid w:val="002C28AC"/>
    <w:rsid w:val="002C2E4F"/>
    <w:rsid w:val="002C32BD"/>
    <w:rsid w:val="002C372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441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0E2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13C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25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55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054"/>
    <w:rsid w:val="0037130E"/>
    <w:rsid w:val="0037191E"/>
    <w:rsid w:val="00372819"/>
    <w:rsid w:val="0037364D"/>
    <w:rsid w:val="003738AD"/>
    <w:rsid w:val="003741DE"/>
    <w:rsid w:val="003749A3"/>
    <w:rsid w:val="00374BB5"/>
    <w:rsid w:val="00374D22"/>
    <w:rsid w:val="00374E0D"/>
    <w:rsid w:val="0037543B"/>
    <w:rsid w:val="003761FF"/>
    <w:rsid w:val="00376A45"/>
    <w:rsid w:val="00376B11"/>
    <w:rsid w:val="00376C0F"/>
    <w:rsid w:val="00377168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819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682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172"/>
    <w:rsid w:val="00397384"/>
    <w:rsid w:val="003A0839"/>
    <w:rsid w:val="003A0DBD"/>
    <w:rsid w:val="003A0E3D"/>
    <w:rsid w:val="003A0E52"/>
    <w:rsid w:val="003A1CD6"/>
    <w:rsid w:val="003A25C7"/>
    <w:rsid w:val="003A2B81"/>
    <w:rsid w:val="003A2BF9"/>
    <w:rsid w:val="003A3260"/>
    <w:rsid w:val="003A3B92"/>
    <w:rsid w:val="003A4BE8"/>
    <w:rsid w:val="003A4F0E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6AE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5E39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4B30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5E"/>
    <w:rsid w:val="00455550"/>
    <w:rsid w:val="00455845"/>
    <w:rsid w:val="00455BC8"/>
    <w:rsid w:val="00455C06"/>
    <w:rsid w:val="00456A7A"/>
    <w:rsid w:val="00456F91"/>
    <w:rsid w:val="00457360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94C"/>
    <w:rsid w:val="00484E30"/>
    <w:rsid w:val="00485409"/>
    <w:rsid w:val="00485B1F"/>
    <w:rsid w:val="00486951"/>
    <w:rsid w:val="00486FC9"/>
    <w:rsid w:val="004870E2"/>
    <w:rsid w:val="0048764F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87B"/>
    <w:rsid w:val="00496D3E"/>
    <w:rsid w:val="0049761C"/>
    <w:rsid w:val="004977CF"/>
    <w:rsid w:val="00497FB2"/>
    <w:rsid w:val="004A0014"/>
    <w:rsid w:val="004A068C"/>
    <w:rsid w:val="004A0763"/>
    <w:rsid w:val="004A0C60"/>
    <w:rsid w:val="004A1A72"/>
    <w:rsid w:val="004A3C82"/>
    <w:rsid w:val="004A3D6C"/>
    <w:rsid w:val="004A3D8E"/>
    <w:rsid w:val="004A3EF9"/>
    <w:rsid w:val="004A441F"/>
    <w:rsid w:val="004A4909"/>
    <w:rsid w:val="004A51EC"/>
    <w:rsid w:val="004A58BA"/>
    <w:rsid w:val="004A6146"/>
    <w:rsid w:val="004A66B0"/>
    <w:rsid w:val="004A6E3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216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125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994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56D"/>
    <w:rsid w:val="00500736"/>
    <w:rsid w:val="00500A49"/>
    <w:rsid w:val="00502751"/>
    <w:rsid w:val="00502B79"/>
    <w:rsid w:val="00502DD5"/>
    <w:rsid w:val="00503316"/>
    <w:rsid w:val="00503A04"/>
    <w:rsid w:val="00503C3F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4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3D7"/>
    <w:rsid w:val="0052564B"/>
    <w:rsid w:val="00525BB0"/>
    <w:rsid w:val="00525D3F"/>
    <w:rsid w:val="00525DDE"/>
    <w:rsid w:val="00526BF8"/>
    <w:rsid w:val="00526D6F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CB0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467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6A1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451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4C7"/>
    <w:rsid w:val="00580563"/>
    <w:rsid w:val="00580A5A"/>
    <w:rsid w:val="00581537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2EA5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CAA"/>
    <w:rsid w:val="005B710D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762"/>
    <w:rsid w:val="005C7DF7"/>
    <w:rsid w:val="005D0043"/>
    <w:rsid w:val="005D080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24E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3E5D"/>
    <w:rsid w:val="00634479"/>
    <w:rsid w:val="00634500"/>
    <w:rsid w:val="0063560F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480A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6CD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3E72"/>
    <w:rsid w:val="006B45E4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9C1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5632"/>
    <w:rsid w:val="006C60B2"/>
    <w:rsid w:val="006C65CE"/>
    <w:rsid w:val="006C6A37"/>
    <w:rsid w:val="006C7606"/>
    <w:rsid w:val="006C7844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DBD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4A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1CD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BC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4DB3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5BD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0E4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A2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5CAC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9E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3C1C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C62"/>
    <w:rsid w:val="00821DE9"/>
    <w:rsid w:val="00823747"/>
    <w:rsid w:val="00823958"/>
    <w:rsid w:val="00823EA7"/>
    <w:rsid w:val="0082416B"/>
    <w:rsid w:val="008244BF"/>
    <w:rsid w:val="00824711"/>
    <w:rsid w:val="00824809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FB4"/>
    <w:rsid w:val="00840545"/>
    <w:rsid w:val="00840D34"/>
    <w:rsid w:val="00841576"/>
    <w:rsid w:val="00841D95"/>
    <w:rsid w:val="0084253E"/>
    <w:rsid w:val="00842655"/>
    <w:rsid w:val="00842A37"/>
    <w:rsid w:val="00842DA1"/>
    <w:rsid w:val="008444E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386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CB7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00E8"/>
    <w:rsid w:val="00891593"/>
    <w:rsid w:val="00891769"/>
    <w:rsid w:val="00891DAC"/>
    <w:rsid w:val="008925AD"/>
    <w:rsid w:val="00892DE2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D0E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8C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32B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5F2"/>
    <w:rsid w:val="008F589C"/>
    <w:rsid w:val="008F6071"/>
    <w:rsid w:val="008F633B"/>
    <w:rsid w:val="008F6704"/>
    <w:rsid w:val="008F6B5A"/>
    <w:rsid w:val="008F6DD7"/>
    <w:rsid w:val="008F76BB"/>
    <w:rsid w:val="008F771E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2D7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133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1D2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509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753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164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087"/>
    <w:rsid w:val="009E0E73"/>
    <w:rsid w:val="009E137E"/>
    <w:rsid w:val="009E1AB9"/>
    <w:rsid w:val="009E1D53"/>
    <w:rsid w:val="009E26F4"/>
    <w:rsid w:val="009E28C0"/>
    <w:rsid w:val="009E32D7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ABD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340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32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5EE4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3A70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1DC4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69A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04A"/>
    <w:rsid w:val="00AB56E7"/>
    <w:rsid w:val="00AB590B"/>
    <w:rsid w:val="00AB5C05"/>
    <w:rsid w:val="00AB5D55"/>
    <w:rsid w:val="00AB5DC8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69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6F04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14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E7"/>
    <w:rsid w:val="00B36539"/>
    <w:rsid w:val="00B36AB3"/>
    <w:rsid w:val="00B36D16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A92"/>
    <w:rsid w:val="00B42F7F"/>
    <w:rsid w:val="00B43191"/>
    <w:rsid w:val="00B432EF"/>
    <w:rsid w:val="00B44231"/>
    <w:rsid w:val="00B44DB1"/>
    <w:rsid w:val="00B4511C"/>
    <w:rsid w:val="00B452AB"/>
    <w:rsid w:val="00B45A73"/>
    <w:rsid w:val="00B45BDE"/>
    <w:rsid w:val="00B45DEC"/>
    <w:rsid w:val="00B4628A"/>
    <w:rsid w:val="00B462A2"/>
    <w:rsid w:val="00B474E9"/>
    <w:rsid w:val="00B47EE3"/>
    <w:rsid w:val="00B5231C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4FB6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0FCB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7CC"/>
    <w:rsid w:val="00B8595E"/>
    <w:rsid w:val="00B85E70"/>
    <w:rsid w:val="00B8637D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2DE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A94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5C7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1DE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5C4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27F6B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D09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6B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15C"/>
    <w:rsid w:val="00C50388"/>
    <w:rsid w:val="00C50E13"/>
    <w:rsid w:val="00C510E1"/>
    <w:rsid w:val="00C5135F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5C9E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9F2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6A"/>
    <w:rsid w:val="00C90EA7"/>
    <w:rsid w:val="00C913B0"/>
    <w:rsid w:val="00C91650"/>
    <w:rsid w:val="00C92763"/>
    <w:rsid w:val="00C927FB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7A4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481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B1A"/>
    <w:rsid w:val="00CB5CB4"/>
    <w:rsid w:val="00CB5F65"/>
    <w:rsid w:val="00CB6A14"/>
    <w:rsid w:val="00CB6F0A"/>
    <w:rsid w:val="00CB6F2F"/>
    <w:rsid w:val="00CC0270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03"/>
    <w:rsid w:val="00CC52FB"/>
    <w:rsid w:val="00CC55CE"/>
    <w:rsid w:val="00CC5895"/>
    <w:rsid w:val="00CC6C4C"/>
    <w:rsid w:val="00CC78D1"/>
    <w:rsid w:val="00CD059D"/>
    <w:rsid w:val="00CD05F0"/>
    <w:rsid w:val="00CD0E15"/>
    <w:rsid w:val="00CD0F37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4B2"/>
    <w:rsid w:val="00D325E5"/>
    <w:rsid w:val="00D333B9"/>
    <w:rsid w:val="00D33E3B"/>
    <w:rsid w:val="00D341DD"/>
    <w:rsid w:val="00D344DD"/>
    <w:rsid w:val="00D34C13"/>
    <w:rsid w:val="00D34DF8"/>
    <w:rsid w:val="00D358C8"/>
    <w:rsid w:val="00D35AD2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963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B33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22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23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4F9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C8D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1CB4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0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4EB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397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AD0"/>
    <w:rsid w:val="00E32D78"/>
    <w:rsid w:val="00E331D4"/>
    <w:rsid w:val="00E332D0"/>
    <w:rsid w:val="00E3377B"/>
    <w:rsid w:val="00E33A13"/>
    <w:rsid w:val="00E34305"/>
    <w:rsid w:val="00E34385"/>
    <w:rsid w:val="00E34567"/>
    <w:rsid w:val="00E346A3"/>
    <w:rsid w:val="00E34D4D"/>
    <w:rsid w:val="00E352E9"/>
    <w:rsid w:val="00E35C0B"/>
    <w:rsid w:val="00E36A8F"/>
    <w:rsid w:val="00E3742C"/>
    <w:rsid w:val="00E379D9"/>
    <w:rsid w:val="00E37E54"/>
    <w:rsid w:val="00E40045"/>
    <w:rsid w:val="00E4068C"/>
    <w:rsid w:val="00E409C2"/>
    <w:rsid w:val="00E40B42"/>
    <w:rsid w:val="00E411C7"/>
    <w:rsid w:val="00E415C1"/>
    <w:rsid w:val="00E41762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3EB"/>
    <w:rsid w:val="00E57426"/>
    <w:rsid w:val="00E57E4D"/>
    <w:rsid w:val="00E6003D"/>
    <w:rsid w:val="00E603F0"/>
    <w:rsid w:val="00E60E35"/>
    <w:rsid w:val="00E614E0"/>
    <w:rsid w:val="00E615F9"/>
    <w:rsid w:val="00E621CB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5CD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130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29A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8F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A34"/>
    <w:rsid w:val="00EB7B27"/>
    <w:rsid w:val="00EB7B6E"/>
    <w:rsid w:val="00EC0BAD"/>
    <w:rsid w:val="00EC2595"/>
    <w:rsid w:val="00EC2E5C"/>
    <w:rsid w:val="00EC3072"/>
    <w:rsid w:val="00EC33F4"/>
    <w:rsid w:val="00EC3A78"/>
    <w:rsid w:val="00EC3DEC"/>
    <w:rsid w:val="00EC40F2"/>
    <w:rsid w:val="00EC4AF3"/>
    <w:rsid w:val="00EC4C85"/>
    <w:rsid w:val="00EC5569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B8C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967"/>
    <w:rsid w:val="00EF7E0A"/>
    <w:rsid w:val="00F000A1"/>
    <w:rsid w:val="00F00163"/>
    <w:rsid w:val="00F00691"/>
    <w:rsid w:val="00F00D7E"/>
    <w:rsid w:val="00F01224"/>
    <w:rsid w:val="00F013B7"/>
    <w:rsid w:val="00F0171B"/>
    <w:rsid w:val="00F02313"/>
    <w:rsid w:val="00F03912"/>
    <w:rsid w:val="00F03D33"/>
    <w:rsid w:val="00F03F54"/>
    <w:rsid w:val="00F03F69"/>
    <w:rsid w:val="00F046B3"/>
    <w:rsid w:val="00F0474C"/>
    <w:rsid w:val="00F04906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5FFC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C5"/>
    <w:rsid w:val="00F306FA"/>
    <w:rsid w:val="00F30F67"/>
    <w:rsid w:val="00F323BB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0BE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A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355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42"/>
    <w:rsid w:val="00FD329B"/>
    <w:rsid w:val="00FD35F0"/>
    <w:rsid w:val="00FD363A"/>
    <w:rsid w:val="00FD3AB4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4C4"/>
    <w:rsid w:val="00FF377C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2A9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2A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2A9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034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99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29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78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89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B092FBB-4651-43D8-ADD4-A749A1A0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2020-04-10T12:34:00Z</dcterms:created>
  <dcterms:modified xsi:type="dcterms:W3CDTF">2020-04-10T13:46:00Z</dcterms:modified>
</cp:coreProperties>
</file>